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19A5" w:rsidRPr="000D2B44" w:rsidRDefault="009019A5" w:rsidP="009019A5">
      <w:pPr>
        <w:shd w:val="clear" w:color="auto" w:fill="FFFFFF"/>
        <w:spacing w:after="0" w:line="240" w:lineRule="auto"/>
        <w:jc w:val="center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Памятка</w:t>
      </w:r>
      <w:r w:rsidR="000D2B44" w:rsidRPr="000D2B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 </w:t>
      </w:r>
      <w:r w:rsidRPr="000D2B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по недопущению участия несовершеннолетних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</w:pPr>
      <w:r w:rsidRPr="000D2B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в несанкционированных публичных мероприятиях, митингах, протестных мероприятиях по свободному интернету.</w:t>
      </w:r>
    </w:p>
    <w:p w:rsidR="00EE3DFE" w:rsidRPr="000D2B44" w:rsidRDefault="00EE3DFE" w:rsidP="00EE3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</w:pPr>
      <w:proofErr w:type="gramStart"/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В связи с появившейся</w:t>
      </w:r>
      <w:r w:rsidR="008860FF"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 xml:space="preserve"> </w:t>
      </w: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lang w:eastAsia="ru-RU"/>
        </w:rPr>
        <w:t>информацией в сети Интернет и социальных сетях  призывов принять участие в массовых протестных акциях и мероприятиях по свободному интернету, а также   к совершению иных противоправных деяний, напоминаем об ответственности за противоправные действия несовершеннолетних.</w:t>
      </w:r>
      <w:proofErr w:type="gramEnd"/>
    </w:p>
    <w:p w:rsidR="009019A5" w:rsidRPr="000D2B44" w:rsidRDefault="009019A5" w:rsidP="009019A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Несанкционированный митинг отличается от санкционированного тем, что проводится без предварительного согласования с исполнительным органом власти. За проведение такого мероприятия и участие в нем предусмотрена различного рода ответственность.</w:t>
      </w:r>
    </w:p>
    <w:p w:rsidR="009019A5" w:rsidRPr="000D2B44" w:rsidRDefault="009019A5" w:rsidP="009019A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Сложно сделать какие-либо выводы, что заставляет людей нарушать закон и участвовать в несанкционированных митингах, есть предположения на основании информации, распространенной в </w:t>
      </w:r>
      <w:proofErr w:type="spellStart"/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соцсетях</w:t>
      </w:r>
      <w:proofErr w:type="spellEnd"/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, что это:</w:t>
      </w:r>
    </w:p>
    <w:p w:rsidR="009019A5" w:rsidRPr="000D2B44" w:rsidRDefault="009019A5" w:rsidP="009019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денежные награды за задержания представителями правоохранительных органов.</w:t>
      </w:r>
    </w:p>
    <w:p w:rsidR="009019A5" w:rsidRPr="000D2B44" w:rsidRDefault="009019A5" w:rsidP="009019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Подростковый возраст всегда проявляет склонности к бунтарству и неповиновению, в том числе и против взрослых. Дети готовы на многие резкие поступки, которые не совершит даже взрослый.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Что грозит родителям, опекунам, представителям?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В силу возрастных, психических и интеллектуальных особенностей детей, их право на участие в управлении делами государства отсутствуют. Ответственность за деяния несовершеннолетних ложится на плечи их родителей, опекунов.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За участие в несанкционированном митинге, собрании, родители или законные представители ребенка будут привлечены к ответственности по статье 5.35 </w:t>
      </w:r>
      <w:proofErr w:type="spellStart"/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КоАП</w:t>
      </w:r>
      <w:proofErr w:type="spellEnd"/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 РФ. Данная статья предусматривает наказание в виде штрафа от 100 до 500 руб. за неисполнение или ненадлежащее исполнение родителями, законными представителями обязанностей по содержанию, воспитанию несовершеннолетних.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Выносить решение об административном правонарушении несовершеннолетнего будет Комиссия по делам несовершеннолетних. Кроме того, с родителями и ребенком будет проведена профилактическая работа.</w:t>
      </w:r>
    </w:p>
    <w:p w:rsidR="009019A5" w:rsidRPr="000D2B44" w:rsidRDefault="009019A5" w:rsidP="009019A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Чего ожидать несовершеннолетнему?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Если гражданину нет 16 лет, то его поставят на учет в КДН, с ним специалисты будут проводить индивидуальную работу.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Если же гражданину исполнилось 16 лет, то за участие в несанкционированном митинге ему грозит, согласно части 6.1 статьи 20.2 </w:t>
      </w:r>
      <w:proofErr w:type="spellStart"/>
      <w:r w:rsidRPr="000D2B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КоАП</w:t>
      </w:r>
      <w:proofErr w:type="spellEnd"/>
      <w:r w:rsidRPr="000D2B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 РФ:</w:t>
      </w:r>
    </w:p>
    <w:p w:rsidR="009019A5" w:rsidRPr="000D2B44" w:rsidRDefault="009019A5" w:rsidP="009019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Либо штраф в размере от 10 000 до 20 000 руб.</w:t>
      </w:r>
    </w:p>
    <w:p w:rsidR="009019A5" w:rsidRPr="000D2B44" w:rsidRDefault="009019A5" w:rsidP="009019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Либо выполнение обязательных работ в течение 100 часов.</w:t>
      </w:r>
    </w:p>
    <w:p w:rsidR="009019A5" w:rsidRPr="000D2B44" w:rsidRDefault="009019A5" w:rsidP="009019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Либо административный арест на 15 суток.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Решение о наказании будет выносить судебная инстанция, так что избежать наказания вряд ли получится.</w:t>
      </w:r>
    </w:p>
    <w:p w:rsidR="009019A5" w:rsidRPr="000D2B44" w:rsidRDefault="009019A5" w:rsidP="009019A5">
      <w:pPr>
        <w:shd w:val="clear" w:color="auto" w:fill="FFFFFF"/>
        <w:spacing w:after="0" w:line="240" w:lineRule="auto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Что будет организаторам, вовлекшим в митинг несовершеннолетних?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Для организаторов несанкционированных мероприятий, которые вовлекли несовершеннолетнего или несовершеннолетних граждан, и побудили их участвовать в незаконном собрании, митинге, шествии, пикете, предусмотрена административная ответственность по статье 20.2 </w:t>
      </w:r>
      <w:proofErr w:type="spellStart"/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КоАП</w:t>
      </w:r>
      <w:proofErr w:type="spellEnd"/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 РФ в виде:</w:t>
      </w:r>
    </w:p>
    <w:p w:rsidR="009019A5" w:rsidRPr="000D2B44" w:rsidRDefault="009019A5" w:rsidP="009019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Штрафа в размере от 30 000 до 50 000 руб.</w:t>
      </w:r>
    </w:p>
    <w:p w:rsidR="009019A5" w:rsidRPr="000D2B44" w:rsidRDefault="009019A5" w:rsidP="009019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Обязательных работ на срок от 20 до 100 часов.</w:t>
      </w:r>
    </w:p>
    <w:p w:rsidR="009019A5" w:rsidRPr="000D2B44" w:rsidRDefault="009019A5" w:rsidP="009019A5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Административного ареста на 15 суток.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Если организатором выступало не физическое лицо, а должностное, то его ожидает штраф в размере от 50 000 до 100 000 руб. Юридические же лица по данной статье будут вынуждены заплатить штраф равный — 250 000 — 500 000 руб.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Выносить решение о правонарушении для организатора будет суд. Ответственность по указанной статье </w:t>
      </w:r>
      <w:proofErr w:type="spellStart"/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КоАП</w:t>
      </w:r>
      <w:proofErr w:type="spellEnd"/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 xml:space="preserve"> РФ наступает с 16 лет.</w:t>
      </w:r>
    </w:p>
    <w:p w:rsidR="009019A5" w:rsidRPr="000D2B44" w:rsidRDefault="009019A5" w:rsidP="009019A5">
      <w:pPr>
        <w:shd w:val="clear" w:color="auto" w:fill="FFFFFF"/>
        <w:spacing w:after="0" w:line="240" w:lineRule="auto"/>
        <w:jc w:val="both"/>
        <w:rPr>
          <w:rFonts w:ascii="Montserrat" w:eastAsia="Times New Roman" w:hAnsi="Montserrat" w:cs="Times New Roman"/>
          <w:color w:val="000000" w:themeColor="text1"/>
          <w:kern w:val="0"/>
          <w:sz w:val="24"/>
          <w:szCs w:val="24"/>
          <w:lang w:eastAsia="ru-RU"/>
        </w:rPr>
      </w:pPr>
      <w:r w:rsidRPr="000D2B44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Также предусмотрена уголовная ответственность</w:t>
      </w:r>
      <w:r w:rsidRPr="000D2B44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shd w:val="clear" w:color="auto" w:fill="FFFFFF"/>
          <w:lang w:eastAsia="ru-RU"/>
        </w:rPr>
        <w:t> для организаторов, если они побудили несовершеннолетнего причинить вред здоровью гражданину, подтолкнули к осуществлению преступления. В этом случае организатору будут грозить наказания, согласно статье 150 и 151 УК РФ.</w:t>
      </w:r>
    </w:p>
    <w:p w:rsidR="00420A45" w:rsidRPr="000D2B44" w:rsidRDefault="00420A45" w:rsidP="009019A5">
      <w:pPr>
        <w:spacing w:after="0"/>
        <w:rPr>
          <w:color w:val="000000" w:themeColor="text1"/>
          <w:sz w:val="24"/>
          <w:szCs w:val="24"/>
        </w:rPr>
      </w:pPr>
    </w:p>
    <w:sectPr w:rsidR="00420A45" w:rsidRPr="000D2B44" w:rsidSect="00AE3C22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Courier New"/>
    <w:charset w:val="CC"/>
    <w:family w:val="auto"/>
    <w:pitch w:val="variable"/>
    <w:sig w:usb0="00000001" w:usb1="00000003" w:usb2="00000000" w:usb3="00000000" w:csb0="000001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66FBA"/>
    <w:multiLevelType w:val="multilevel"/>
    <w:tmpl w:val="1D3A9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C0632E"/>
    <w:multiLevelType w:val="multilevel"/>
    <w:tmpl w:val="6D6E8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936882"/>
    <w:multiLevelType w:val="multilevel"/>
    <w:tmpl w:val="38A2E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F7D458A"/>
    <w:multiLevelType w:val="multilevel"/>
    <w:tmpl w:val="00DC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67B5"/>
    <w:rsid w:val="00074469"/>
    <w:rsid w:val="000A0110"/>
    <w:rsid w:val="000D2B44"/>
    <w:rsid w:val="00156D1C"/>
    <w:rsid w:val="002F11D5"/>
    <w:rsid w:val="00305E5C"/>
    <w:rsid w:val="00420A45"/>
    <w:rsid w:val="00601699"/>
    <w:rsid w:val="0071747B"/>
    <w:rsid w:val="00761417"/>
    <w:rsid w:val="007E4B19"/>
    <w:rsid w:val="008860FF"/>
    <w:rsid w:val="008F057A"/>
    <w:rsid w:val="009019A5"/>
    <w:rsid w:val="009967B5"/>
    <w:rsid w:val="009A72C5"/>
    <w:rsid w:val="00AE3C22"/>
    <w:rsid w:val="00C213CD"/>
    <w:rsid w:val="00D35B9D"/>
    <w:rsid w:val="00E01B7C"/>
    <w:rsid w:val="00EE3DFE"/>
    <w:rsid w:val="00F30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B19"/>
  </w:style>
  <w:style w:type="paragraph" w:styleId="1">
    <w:name w:val="heading 1"/>
    <w:basedOn w:val="a"/>
    <w:next w:val="a"/>
    <w:link w:val="10"/>
    <w:uiPriority w:val="9"/>
    <w:qFormat/>
    <w:rsid w:val="009967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7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7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7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7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7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7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7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7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67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967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967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967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967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967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967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967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967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67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9967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67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967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967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967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967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967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967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967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967B5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7174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ad">
    <w:basedOn w:val="a"/>
    <w:next w:val="a3"/>
    <w:qFormat/>
    <w:rsid w:val="002F11D5"/>
    <w:pPr>
      <w:spacing w:after="0" w:line="240" w:lineRule="auto"/>
      <w:ind w:left="360" w:firstLine="900"/>
      <w:jc w:val="center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ae">
    <w:name w:val="Body Text Indent"/>
    <w:basedOn w:val="a"/>
    <w:link w:val="af"/>
    <w:rsid w:val="002F11D5"/>
    <w:pPr>
      <w:spacing w:after="0" w:line="240" w:lineRule="auto"/>
      <w:ind w:left="360" w:firstLine="900"/>
    </w:pPr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F11D5"/>
    <w:rPr>
      <w:rFonts w:ascii="Times New Roman" w:eastAsia="Times New Roman" w:hAnsi="Times New Roman" w:cs="Times New Roman"/>
      <w:kern w:val="0"/>
      <w:sz w:val="28"/>
      <w:szCs w:val="24"/>
      <w:lang w:eastAsia="ru-RU"/>
    </w:rPr>
  </w:style>
  <w:style w:type="paragraph" w:styleId="23">
    <w:name w:val="Body Text Indent 2"/>
    <w:basedOn w:val="a"/>
    <w:link w:val="24"/>
    <w:rsid w:val="002F11D5"/>
    <w:pPr>
      <w:spacing w:after="0" w:line="240" w:lineRule="auto"/>
      <w:ind w:left="360" w:firstLine="900"/>
    </w:pPr>
    <w:rPr>
      <w:rFonts w:ascii="Times New Roman" w:eastAsia="Times New Roman" w:hAnsi="Times New Roman" w:cs="Times New Roman"/>
      <w:kern w:val="0"/>
      <w:sz w:val="32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rsid w:val="002F11D5"/>
    <w:rPr>
      <w:rFonts w:ascii="Times New Roman" w:eastAsia="Times New Roman" w:hAnsi="Times New Roman" w:cs="Times New Roman"/>
      <w:kern w:val="0"/>
      <w:sz w:val="32"/>
      <w:szCs w:val="24"/>
      <w:lang w:eastAsia="ru-RU"/>
    </w:rPr>
  </w:style>
  <w:style w:type="paragraph" w:styleId="31">
    <w:name w:val="Body Text Indent 3"/>
    <w:basedOn w:val="a"/>
    <w:link w:val="32"/>
    <w:rsid w:val="002F11D5"/>
    <w:pPr>
      <w:spacing w:after="0" w:line="240" w:lineRule="auto"/>
      <w:ind w:left="360" w:firstLine="900"/>
      <w:jc w:val="both"/>
    </w:pPr>
    <w:rPr>
      <w:rFonts w:ascii="Times New Roman" w:eastAsia="Times New Roman" w:hAnsi="Times New Roman" w:cs="Times New Roman"/>
      <w:kern w:val="0"/>
      <w:sz w:val="32"/>
      <w:szCs w:val="24"/>
      <w:lang w:eastAsia="ru-RU"/>
    </w:rPr>
  </w:style>
  <w:style w:type="character" w:customStyle="1" w:styleId="32">
    <w:name w:val="Основной текст с отступом 3 Знак"/>
    <w:basedOn w:val="a0"/>
    <w:link w:val="31"/>
    <w:rsid w:val="002F11D5"/>
    <w:rPr>
      <w:rFonts w:ascii="Times New Roman" w:eastAsia="Times New Roman" w:hAnsi="Times New Roman" w:cs="Times New Roman"/>
      <w:kern w:val="0"/>
      <w:sz w:val="32"/>
      <w:szCs w:val="24"/>
      <w:lang w:eastAsia="ru-RU"/>
    </w:rPr>
  </w:style>
  <w:style w:type="character" w:customStyle="1" w:styleId="c0">
    <w:name w:val="c0"/>
    <w:basedOn w:val="a0"/>
    <w:rsid w:val="002F11D5"/>
  </w:style>
  <w:style w:type="paragraph" w:customStyle="1" w:styleId="c3">
    <w:name w:val="c3"/>
    <w:basedOn w:val="a"/>
    <w:rsid w:val="002F11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10">
    <w:name w:val="c10"/>
    <w:basedOn w:val="a0"/>
    <w:rsid w:val="002F11D5"/>
  </w:style>
  <w:style w:type="paragraph" w:styleId="af0">
    <w:name w:val="Balloon Text"/>
    <w:basedOn w:val="a"/>
    <w:link w:val="af1"/>
    <w:uiPriority w:val="99"/>
    <w:semiHidden/>
    <w:unhideWhenUsed/>
    <w:rsid w:val="00AE3C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AE3C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astra</cp:lastModifiedBy>
  <cp:revision>10</cp:revision>
  <cp:lastPrinted>2026-03-27T10:58:00Z</cp:lastPrinted>
  <dcterms:created xsi:type="dcterms:W3CDTF">2026-02-13T06:55:00Z</dcterms:created>
  <dcterms:modified xsi:type="dcterms:W3CDTF">2026-03-27T11:05:00Z</dcterms:modified>
</cp:coreProperties>
</file>